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BAF" w:rsidRDefault="00B13BAF" w:rsidP="00B13BAF">
      <w:pPr>
        <w:jc w:val="center"/>
      </w:pPr>
      <w:r>
        <w:t>Письмо Министерства строительства и жилищно-коммунального хозяйства РФ от 3 марта 2020 г. N 6370-ОГ/04</w:t>
      </w:r>
      <w:proofErr w:type="gramStart"/>
      <w:r>
        <w:t xml:space="preserve"> О</w:t>
      </w:r>
      <w:proofErr w:type="gramEnd"/>
      <w:r>
        <w:t xml:space="preserve"> согласии всех собственников помещений в многоквартирном доме при демонтаже оконного проема</w:t>
      </w:r>
    </w:p>
    <w:p w:rsidR="00B13BAF" w:rsidRDefault="00B13BAF" w:rsidP="00B13BAF">
      <w:pPr>
        <w:jc w:val="center"/>
      </w:pPr>
      <w:r>
        <w:t xml:space="preserve">Письмо Министерства строительства и жилищно-коммунального хозяйства РФ от 3 марта 2020 г. </w:t>
      </w:r>
      <w:r>
        <w:rPr>
          <w:lang w:val="en-US"/>
        </w:rPr>
        <w:br/>
      </w:r>
      <w:r>
        <w:t>N 6370-ОГ/04</w:t>
      </w:r>
    </w:p>
    <w:p w:rsidR="00B13BAF" w:rsidRDefault="00B13BAF" w:rsidP="00B13BAF">
      <w:pPr>
        <w:spacing w:after="0" w:line="240" w:lineRule="auto"/>
        <w:ind w:firstLine="567"/>
        <w:contextualSpacing/>
        <w:jc w:val="both"/>
      </w:pPr>
      <w:r>
        <w:t>Вопрос: В многоквартирном доме ряд владельцев квартир планируют провести перепланировку: демонтировать окна и двери, выходящие на застекленный балкон с утеплением балкона и установкой тройного остекления (</w:t>
      </w:r>
      <w:proofErr w:type="gramStart"/>
      <w:r>
        <w:t>вместо</w:t>
      </w:r>
      <w:proofErr w:type="gramEnd"/>
      <w:r>
        <w:t xml:space="preserve"> одинарного от застройщика).</w:t>
      </w:r>
    </w:p>
    <w:p w:rsidR="00B13BAF" w:rsidRDefault="00B13BAF" w:rsidP="00B13BAF">
      <w:pPr>
        <w:spacing w:after="0" w:line="240" w:lineRule="auto"/>
        <w:ind w:firstLine="567"/>
        <w:contextualSpacing/>
        <w:jc w:val="both"/>
      </w:pPr>
      <w:r>
        <w:t>Такое техническое решение, - вероятно, но не обязательно, - может изменить "тепловой контур" МКД и повлиять на класс энергетической эффективности МКД.</w:t>
      </w:r>
    </w:p>
    <w:p w:rsidR="00B13BAF" w:rsidRDefault="00B13BAF" w:rsidP="00B13BAF">
      <w:pPr>
        <w:spacing w:after="0" w:line="240" w:lineRule="auto"/>
        <w:ind w:firstLine="567"/>
        <w:contextualSpacing/>
        <w:jc w:val="both"/>
      </w:pPr>
      <w:r>
        <w:t>В связи с этим, прошу разъяснить:</w:t>
      </w:r>
    </w:p>
    <w:p w:rsidR="00B13BAF" w:rsidRDefault="00B13BAF" w:rsidP="00B13BAF">
      <w:pPr>
        <w:spacing w:after="0" w:line="240" w:lineRule="auto"/>
        <w:ind w:firstLine="567"/>
        <w:contextualSpacing/>
        <w:jc w:val="both"/>
      </w:pPr>
      <w:r>
        <w:t>- возможна ли указанная перепланировка;</w:t>
      </w:r>
    </w:p>
    <w:p w:rsidR="00B13BAF" w:rsidRDefault="00B13BAF" w:rsidP="00B13BAF">
      <w:pPr>
        <w:spacing w:after="0" w:line="240" w:lineRule="auto"/>
        <w:ind w:firstLine="567"/>
        <w:contextualSpacing/>
        <w:jc w:val="both"/>
      </w:pPr>
      <w:r>
        <w:t>- имеет ли свои особенности процесс получения разрешения на указанную перепланировку.</w:t>
      </w:r>
    </w:p>
    <w:p w:rsidR="00B13BAF" w:rsidRDefault="00B13BAF" w:rsidP="00B13BAF">
      <w:pPr>
        <w:spacing w:after="0" w:line="240" w:lineRule="auto"/>
        <w:ind w:firstLine="567"/>
        <w:contextualSpacing/>
        <w:jc w:val="both"/>
      </w:pPr>
      <w:r>
        <w:t xml:space="preserve">Мне известная позиция Вашего ведомства о допустимости объединения лоджии и комнаты (письмо от 1 августа 2019 г. N 28475-ОГ/04), однако согласно </w:t>
      </w:r>
      <w:proofErr w:type="spellStart"/>
      <w:r>
        <w:t>п.п</w:t>
      </w:r>
      <w:proofErr w:type="spellEnd"/>
      <w:r>
        <w:t>. 3.2 и 3.15 Свода правил СП 54.13330.2016 "Здания жилые многоквартирные". Актуализированная редакция СНиП 31-01-2003 (утв. приказом Министерства строительства и жилищно-коммунального хозяйства РФ от 3 декабря 2016 г. N 883/</w:t>
      </w:r>
      <w:proofErr w:type="spellStart"/>
      <w:proofErr w:type="gramStart"/>
      <w:r>
        <w:t>пр</w:t>
      </w:r>
      <w:proofErr w:type="spellEnd"/>
      <w:proofErr w:type="gramEnd"/>
      <w:r>
        <w:t>) балкон и лоджия имеют принципиально разные характеристики.</w:t>
      </w:r>
    </w:p>
    <w:p w:rsidR="00451342" w:rsidRDefault="00451342" w:rsidP="00B13BAF">
      <w:pPr>
        <w:spacing w:after="0" w:line="240" w:lineRule="auto"/>
        <w:ind w:firstLine="567"/>
        <w:contextualSpacing/>
        <w:jc w:val="both"/>
      </w:pPr>
    </w:p>
    <w:p w:rsidR="00B13BAF" w:rsidRDefault="00B13BAF" w:rsidP="00B13BAF">
      <w:pPr>
        <w:spacing w:after="0" w:line="240" w:lineRule="auto"/>
        <w:ind w:firstLine="567"/>
        <w:contextualSpacing/>
        <w:jc w:val="both"/>
      </w:pPr>
      <w:bookmarkStart w:id="0" w:name="_GoBack"/>
      <w:bookmarkEnd w:id="0"/>
      <w:r>
        <w:t xml:space="preserve"> Ответ: Отдел управления жилищным фондом и ОГЖН Департамента развития жилищно-коммунального хозяйства Министерства строительства и жилищно-коммунального хозяйства Российской Федерации рассмотрел обращение от 20.02.2020 N 134140 (</w:t>
      </w:r>
      <w:proofErr w:type="spellStart"/>
      <w:r>
        <w:t>вх</w:t>
      </w:r>
      <w:proofErr w:type="spellEnd"/>
      <w:r>
        <w:t xml:space="preserve">. </w:t>
      </w:r>
      <w:proofErr w:type="gramStart"/>
      <w:r>
        <w:t>Минстроя России от 20.02.2020 N 6885-ОГ) и в пределах своей компетенции сообщает следующее.</w:t>
      </w:r>
      <w:proofErr w:type="gramEnd"/>
    </w:p>
    <w:p w:rsidR="00B13BAF" w:rsidRDefault="00B13BAF" w:rsidP="00B13BAF">
      <w:pPr>
        <w:spacing w:after="0" w:line="240" w:lineRule="auto"/>
        <w:ind w:firstLine="567"/>
        <w:contextualSpacing/>
        <w:jc w:val="both"/>
      </w:pPr>
      <w:proofErr w:type="gramStart"/>
      <w:r>
        <w:t>В соответствии с частью 1 статьи 36 Жилищного кодекса Российской Федерации (далее - ЖК РФ) собственникам помещений в многоквартирном доме принадлежит на праве общей долевой собственности общее имущество в многоквартирном доме, в том числе помещения в данном доме, не являющиеся частями квартир и предназначенные для обслуживания более одного помещения в данном доме, не принадлежащие отдельным собственникам и предназначенные для удовлетворения социально-бытовых</w:t>
      </w:r>
      <w:proofErr w:type="gramEnd"/>
      <w:r>
        <w:t xml:space="preserve"> потребностей собственников помещений в данном доме.</w:t>
      </w:r>
    </w:p>
    <w:p w:rsidR="00B13BAF" w:rsidRDefault="00B13BAF" w:rsidP="00B13BAF">
      <w:pPr>
        <w:spacing w:after="0" w:line="240" w:lineRule="auto"/>
        <w:ind w:firstLine="567"/>
        <w:contextualSpacing/>
        <w:jc w:val="both"/>
      </w:pPr>
      <w:proofErr w:type="gramStart"/>
      <w:r>
        <w:t>В соответствии с пунктом 2 Правил содержания общего имущества в многоквартирном доме, утвержденных постановления Правительства Российской Федерации от 13.08.2006 N 491, в состав общего имущества включаются 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 (далее - помещения общего пользования), в том числе ограждающие несущие конструкции многоквартирного</w:t>
      </w:r>
      <w:proofErr w:type="gramEnd"/>
      <w:r>
        <w:t xml:space="preserve"> дома (включая фундаменты, несущие стены, плиты перекрытий, балконные и иные плиты, несущие колонны и иные ограждающие несущие конструкции), ограждающие ненесущие конструкции многоквартирного дома, обслуживающие более одного жилого и (или) нежилого помещения (включая окна и двери помещений общего пользования, перила, парапеты и иные ограждающие ненесущие конструкции).</w:t>
      </w:r>
    </w:p>
    <w:p w:rsidR="00B13BAF" w:rsidRDefault="00B13BAF" w:rsidP="00B13BAF">
      <w:pPr>
        <w:spacing w:after="0" w:line="240" w:lineRule="auto"/>
        <w:ind w:firstLine="567"/>
        <w:contextualSpacing/>
        <w:jc w:val="both"/>
      </w:pPr>
      <w:proofErr w:type="gramStart"/>
      <w:r>
        <w:t xml:space="preserve">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 является в соответствии с пунктом 14 </w:t>
      </w:r>
      <w:proofErr w:type="gramEnd"/>
      <w:r>
        <w:t xml:space="preserve">статьи 1 Градостроительного кодекса Российской Федерации (далее - </w:t>
      </w:r>
      <w:proofErr w:type="spellStart"/>
      <w:r>
        <w:t>ГрК</w:t>
      </w:r>
      <w:proofErr w:type="spellEnd"/>
      <w:r>
        <w:t xml:space="preserve"> РФ) реконструкцией объекта капитального строительства, проводимой на основании разрешения на строительство в соответствии с требованиями статей 51 - 55 </w:t>
      </w:r>
      <w:proofErr w:type="spellStart"/>
      <w:r>
        <w:t>ГрК</w:t>
      </w:r>
      <w:proofErr w:type="spellEnd"/>
      <w:r>
        <w:t xml:space="preserve"> РФ.</w:t>
      </w:r>
    </w:p>
    <w:p w:rsidR="00B13BAF" w:rsidRDefault="00B13BAF" w:rsidP="00B13BAF">
      <w:pPr>
        <w:spacing w:after="0" w:line="240" w:lineRule="auto"/>
        <w:ind w:firstLine="567"/>
        <w:contextualSpacing/>
        <w:jc w:val="both"/>
      </w:pPr>
      <w:r>
        <w:t xml:space="preserve">Согласно пункту 3 статьи 36, пункту 2 статьи 40 ЖК РФ уменьшение размера общего имущества возможно только с согласия всех собственников помещений в многоквартирном доме, </w:t>
      </w:r>
      <w:r>
        <w:lastRenderedPageBreak/>
        <w:t>в том числе при реконструкции, переустройстве, перепланировке помещений, если такие реконструкция, переустройство, перепланировка невозможны без присоединения к ним части общего имущества.</w:t>
      </w:r>
    </w:p>
    <w:p w:rsidR="00B13BAF" w:rsidRDefault="00B13BAF" w:rsidP="00B13BAF">
      <w:pPr>
        <w:spacing w:after="0" w:line="240" w:lineRule="auto"/>
        <w:ind w:firstLine="567"/>
        <w:contextualSpacing/>
        <w:jc w:val="both"/>
      </w:pPr>
      <w:r>
        <w:t>Таким образом, демонтаж оконного проема является реконструкцией и ведет к уменьшению размера общего имущества, а, следовательно, возможен только с согласия всех собственников помещений в многоквартирном доме.</w:t>
      </w:r>
    </w:p>
    <w:p w:rsidR="00B13BAF" w:rsidRDefault="00B13BAF" w:rsidP="00B13BAF">
      <w:pPr>
        <w:spacing w:after="0" w:line="240" w:lineRule="auto"/>
        <w:ind w:firstLine="567"/>
        <w:contextualSpacing/>
        <w:jc w:val="both"/>
      </w:pPr>
      <w:r>
        <w:t>Вместе с тем, основания и порядок проведения переустройства и перепланировки жилого помещения регулируются нормами главы 4 ЖК РФ. Так, в соответствии со статьей 25 ЖК РФ переустройство жилого помещения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жилого помещения. Перепланировка жилого помещения представляет собой изменение его конфигурации, требующее внесения изменения в технический паспорт жилого помещения.</w:t>
      </w:r>
    </w:p>
    <w:p w:rsidR="00B13BAF" w:rsidRDefault="00B13BAF" w:rsidP="00B13BAF">
      <w:pPr>
        <w:spacing w:after="0" w:line="240" w:lineRule="auto"/>
        <w:ind w:firstLine="567"/>
        <w:contextualSpacing/>
        <w:jc w:val="both"/>
      </w:pPr>
      <w:r>
        <w:t xml:space="preserve">Переустройство либо перепланировка жилых помещений осуществляется по согласованию с органом местного </w:t>
      </w:r>
      <w:proofErr w:type="gramStart"/>
      <w:r>
        <w:t>самоуправления</w:t>
      </w:r>
      <w:proofErr w:type="gramEnd"/>
      <w:r>
        <w:t xml:space="preserve"> на территории которого находится жилое помещение. Согласование осуществляется посредством принятия соответствующим органом местного самоуправления решения о перепланировке или переустройстве жилого помещения.</w:t>
      </w:r>
    </w:p>
    <w:p w:rsidR="00B13BAF" w:rsidRDefault="00B13BAF" w:rsidP="00B13BAF">
      <w:pPr>
        <w:spacing w:after="0" w:line="240" w:lineRule="auto"/>
        <w:ind w:firstLine="567"/>
        <w:contextualSpacing/>
        <w:jc w:val="both"/>
      </w:pPr>
      <w:r>
        <w:t xml:space="preserve">Таким образом, утепление балкона или лоджии будет </w:t>
      </w:r>
      <w:proofErr w:type="gramStart"/>
      <w:r>
        <w:t>производится</w:t>
      </w:r>
      <w:proofErr w:type="gramEnd"/>
      <w:r>
        <w:t xml:space="preserve"> по согласованию с органом местного самоуправления.</w:t>
      </w:r>
    </w:p>
    <w:p w:rsidR="00B13BAF" w:rsidRDefault="00B13BAF" w:rsidP="00B13BAF">
      <w:pPr>
        <w:spacing w:after="0" w:line="240" w:lineRule="auto"/>
        <w:ind w:firstLine="567"/>
        <w:contextualSpacing/>
        <w:jc w:val="both"/>
      </w:pPr>
      <w:r>
        <w:t xml:space="preserve">Вместе с тем, граждане вправе заменять окна и балконные двери с низкой </w:t>
      </w:r>
      <w:proofErr w:type="spellStart"/>
      <w:r>
        <w:t>энергоэффективностью</w:t>
      </w:r>
      <w:proofErr w:type="spellEnd"/>
      <w:r>
        <w:t xml:space="preserve"> на окна и балконные двери с улучшенными качествами.</w:t>
      </w:r>
    </w:p>
    <w:p w:rsidR="00B13BAF" w:rsidRDefault="00B13BAF" w:rsidP="00B13BAF">
      <w:pPr>
        <w:spacing w:after="0" w:line="240" w:lineRule="auto"/>
        <w:ind w:firstLine="567"/>
        <w:contextualSpacing/>
        <w:jc w:val="both"/>
      </w:pPr>
      <w:r>
        <w:t>Обращаем внимание, что в соответствии с пунктом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13.08.1997 N 1009, письма федеральных органов исполнительной власти не являются нормативными правовыми актами.</w:t>
      </w:r>
    </w:p>
    <w:p w:rsidR="00B13BAF" w:rsidRDefault="00B13BAF" w:rsidP="00B13BAF">
      <w:pPr>
        <w:spacing w:after="0" w:line="240" w:lineRule="auto"/>
        <w:ind w:firstLine="567"/>
        <w:contextualSpacing/>
        <w:jc w:val="both"/>
      </w:pPr>
      <w:proofErr w:type="gramStart"/>
      <w:r>
        <w:t>Таким образом, письма Минстроя России и его структурных подразделений, в которых разъясняются вопросы применения нормативных правовых актов, не содержат правовых норм, являются позицией Минстроя России, не направлены на установление, изменение или отмену правовых норм, а содержащиеся в них разъяснения не могут рассматриваться в качестве общеобязательных государственных предписаний постоянного или временного характера.</w:t>
      </w:r>
      <w:proofErr w:type="gramEnd"/>
    </w:p>
    <w:p w:rsidR="00B13BAF" w:rsidRDefault="00B13BAF" w:rsidP="00B13BAF"/>
    <w:p w:rsidR="00B13BAF" w:rsidRDefault="00B13BAF" w:rsidP="00B13BAF">
      <w:pPr>
        <w:spacing w:after="0" w:line="240" w:lineRule="auto"/>
        <w:contextualSpacing/>
      </w:pPr>
      <w:r>
        <w:t>Начальник отдела управления</w:t>
      </w:r>
    </w:p>
    <w:p w:rsidR="00B13BAF" w:rsidRDefault="00B13BAF" w:rsidP="00B13BAF">
      <w:pPr>
        <w:spacing w:after="0" w:line="240" w:lineRule="auto"/>
        <w:contextualSpacing/>
      </w:pPr>
      <w:r>
        <w:t>жилищным фондом и ОГЖН</w:t>
      </w:r>
      <w:r w:rsidRPr="00B13BAF">
        <w:t xml:space="preserve">                                                                                                               </w:t>
      </w:r>
      <w:r>
        <w:t>Л.Р. Егорова</w:t>
      </w:r>
    </w:p>
    <w:p w:rsidR="00963AD1" w:rsidRDefault="00451342"/>
    <w:sectPr w:rsidR="00963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BAF"/>
    <w:rsid w:val="00451342"/>
    <w:rsid w:val="00776F51"/>
    <w:rsid w:val="00B13BAF"/>
    <w:rsid w:val="00E5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Тельтевский</dc:creator>
  <cp:lastModifiedBy>Максим Тельтевский</cp:lastModifiedBy>
  <cp:revision>2</cp:revision>
  <dcterms:created xsi:type="dcterms:W3CDTF">2020-06-04T02:45:00Z</dcterms:created>
  <dcterms:modified xsi:type="dcterms:W3CDTF">2020-06-04T02:48:00Z</dcterms:modified>
</cp:coreProperties>
</file>